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总汞(以Hg计)、无机砷(以As计)、铅(以Pb计)、铬(以Cr计)、镉(以Cd计)、赭曲霉毒素A、黄曲霉毒素B1、苯甲酸及其钠盐(以苯甲酸计)、山梨酸及其钾盐(以山梨酸计)、脱氢乙酸及其钠盐(以脱氢乙酸计)。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</w:rPr>
        <w:t>二、食用油、油脂及其制品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ascii="仿宋" w:hAnsi="仿宋"/>
        </w:rPr>
        <w:t>酸值/酸价、过氧化值、溶剂残留量、苯并[a]芘、特丁基对苯二酚(TBHQ)、乙基麦芽酚</w:t>
      </w:r>
      <w:r>
        <w:rPr>
          <w:rFonts w:hint="eastAsia" w:ascii="仿宋" w:hAnsi="仿宋"/>
          <w:lang w:eastAsia="zh-CN"/>
        </w:rPr>
        <w:t>。</w:t>
      </w:r>
    </w:p>
    <w:p>
      <w:pPr>
        <w:numPr>
          <w:ilvl w:val="0"/>
          <w:numId w:val="1"/>
        </w:numPr>
        <w:shd w:val="clear" w:color="auto" w:fill="FFFFFF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调味品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楷体" w:hAnsi="楷体" w:eastAsia="楷体"/>
          <w:lang w:val="en-US" w:eastAsia="zh-CN"/>
        </w:rPr>
      </w:pPr>
      <w:r>
        <w:rPr>
          <w:rFonts w:hint="eastAsia" w:ascii="楷体" w:hAnsi="楷体" w:eastAsia="楷体"/>
          <w:lang w:val="en-US" w:eastAsia="zh-CN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eastAsia="zh-CN"/>
        </w:rPr>
        <w:t>抽检依据是《食品安全国家标准 食品中污染物限量》（GB 2762-2017）、《食品中可能违法添加的非食用物质和易滥用的食品添加剂品种名单（第五批）》（整顿办函[2011]1号）、《食品安全国家标准 食品添加剂使用标准》（GB 2760-2014）、《酿造酱油》（GB/T 18186-2000）、《食品安全国家标准 食品中真菌毒素限量》（GB 2761-2017）、《酱油卫生标准》（GB 2717-2003）、《食品安全国家标准 食品中致病菌限量》（GB 29921-2013）、《食品安全国家标准 酱油》（GB 2717-2018）、《食醋卫生标准》（GB 2719-2003）、《酿造食醋》（GB/T 18187-2000）、等标准及产品明示标准和指标的要求。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eastAsia="zh-CN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铅(以Pb计)、罗丹明B、苏丹红 I、苏丹红 II、苏丹红 III、苏丹红IV、脱氢乙酸及其钠盐(以脱氢乙酸计)、氨基酸态氮、铵盐(以占氨基酸态氮的百分比计)、苯甲酸及其钠盐(以苯甲酸计)、山梨酸及其钾盐(以山梨酸计)、防腐剂混合使用时各自用量占其最大使用量的比例之和、糖精钠(以糖精计)、对羟基苯甲酸酯类及其钠盐(以对羟基苯甲酸计)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四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阿维菌素、倍硫磷、敌百虫、杀扑磷、啶虫脒、氟虫腈、甲胺磷、甲拌磷、甲基异柳磷、克百威、氯氰菊酯和高效氯氰菊酯、氯唑磷、灭多威、灭蝇胺、水胺硫磷、氧乐果、氯氟氰菊酯和高效氯氟氰菊酯、甲氨基阿维菌素苯甲酸盐、噻虫胺、噻虫嗪、三唑磷、乙酰甲胺磷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、畜禽肉及副产品抽检项目包括克伦特罗、沙丁胺醇、莱克多巴胺、呋喃唑酮代谢物、呋喃西林代谢物、氯霉素、氟苯尼考、恩诺沙星(以恩诺沙星与环丙沙星之和计)、磺胺类(总量)、五氯酚酸钠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3、水产品抽检项目包括孔雀石绿、氯霉素、氟苯尼考、呋喃唑酮代谢物、呋喃西林代谢物、恩诺沙星(以恩诺沙星与环丙沙星之和计)、磺胺类(总量)、地西泮、甲硝唑、五氯酚酸钠(以五氯酚计)、甲氧苄啶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/>
          <w:lang w:val="en-US" w:eastAsia="zh-CN"/>
        </w:rPr>
        <w:t>4、鲜蛋抽检项目包括氯霉素、呋喃它酮代谢物、呋喃唑酮代谢物、呋喃西林代谢物、呋喃妥因代谢物、恩诺沙星(以恩诺沙星与环丙沙星之和计)、氟虫腈、甲硝唑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、餐饮食品</w:t>
      </w:r>
      <w:bookmarkStart w:id="0" w:name="_GoBack"/>
      <w:bookmarkEnd w:id="0"/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ind w:firstLine="640" w:firstLineChars="20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1、米面及其制品（自制）抽检项目包括铅(以Pb计)、苯甲酸及其钠盐(以苯甲酸计)、山梨酸及其钾盐(以山梨酸计)、脱氢乙酸及其钠盐(以脱氢乙酸计)。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2、其他餐饮食品抽检项目包括罂粟碱、吗啡、可待因、那可丁、蒂巴因。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3、餐饮具抽检项目包括阴离子合成洗涤剂(以十二烷基苯磺酸钠计)、游离性余氯、沙门氏菌、大肠菌群。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4、焙烤食品(自制)包括山梨酸及其钾盐(以山梨酸计)、脱氢乙酸及其钠盐(以脱氢乙酸计)、酸价(以脂肪计)、过氧化值(以脂肪计)。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eastAsia="黑体"/>
          <w:lang w:val="en-US" w:eastAsia="zh-CN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9B24"/>
    <w:multiLevelType w:val="singleLevel"/>
    <w:tmpl w:val="09959B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45474DB"/>
    <w:rsid w:val="16032257"/>
    <w:rsid w:val="1D8D6441"/>
    <w:rsid w:val="1E713055"/>
    <w:rsid w:val="1EEB3A34"/>
    <w:rsid w:val="263D6486"/>
    <w:rsid w:val="2A077079"/>
    <w:rsid w:val="2EE90F23"/>
    <w:rsid w:val="38BA5BCA"/>
    <w:rsid w:val="3945532C"/>
    <w:rsid w:val="46E34754"/>
    <w:rsid w:val="4BA20BC9"/>
    <w:rsid w:val="4EA4414E"/>
    <w:rsid w:val="5677734C"/>
    <w:rsid w:val="57A5117E"/>
    <w:rsid w:val="5D4A2957"/>
    <w:rsid w:val="63A91B58"/>
    <w:rsid w:val="69735983"/>
    <w:rsid w:val="70404FB9"/>
    <w:rsid w:val="713B4DB4"/>
    <w:rsid w:val="74F97F64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2022-09-23T08:04:17Z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91B6F56F7F3D41E0BA04EB5C415B1BD1</vt:lpwstr>
  </property>
</Properties>
</file>