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一</w:t>
      </w:r>
      <w:r>
        <w:rPr>
          <w:rFonts w:hint="eastAsia" w:eastAsia="黑体"/>
        </w:rPr>
        <w:t>、食用油、油脂及其制品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2761-2011、2761-2017）、《食品安全国家标准 食品中污染物限量》（GB 2762-2012、2762-2017）、《食用植物油卫生标准》（GB 2716-2005）、《花生油》（GB/T 1534-2003）、《玉米油》（GB/T 19111-2003）等标准及产品明示标准和指标的要求。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苯并[a]芘、过氧化值、黄曲霉毒素B₁、铅（以Pb计）、溶剂残留量、酸价（以KOH计）、特丁基对苯二酚（TBHQ）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二</w:t>
      </w:r>
      <w:r>
        <w:rPr>
          <w:rFonts w:hint="eastAsia" w:eastAsia="黑体"/>
        </w:rPr>
        <w:t>、食用农产品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</w:t>
      </w:r>
      <w:r>
        <w:rPr>
          <w:rFonts w:hint="eastAsia" w:ascii="仿宋" w:hAnsi="仿宋"/>
        </w:rPr>
        <w:t>、</w:t>
      </w:r>
      <w:r>
        <w:rPr>
          <w:rFonts w:hint="eastAsia" w:ascii="仿宋" w:hAnsi="仿宋"/>
          <w:lang w:eastAsia="zh-CN"/>
        </w:rPr>
        <w:t>蔬菜类</w:t>
      </w:r>
      <w:r>
        <w:rPr>
          <w:rFonts w:hint="eastAsia" w:ascii="仿宋" w:hAnsi="仿宋"/>
        </w:rPr>
        <w:t>抽检项目包括阿维菌素、倍硫磷、氟虫腈、甲氨基阿维菌素苯甲酸盐、甲胺磷、甲拌磷、甲基异柳磷、克百威、氯氟氰菊酯和高效氯氟氰菊酯、氯氰菊酯和高效氯氰菊酯、氯唑磷、灭多威、灭蝇胺、噻虫胺、噻虫嗪、三唑磷、水胺硫磷、氧乐果、乙酰甲胺磷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</w:t>
      </w:r>
      <w:r>
        <w:rPr>
          <w:rFonts w:hint="eastAsia" w:ascii="仿宋" w:hAnsi="仿宋"/>
        </w:rPr>
        <w:t>、畜禽肉及副产品抽检项目包括地塞米松、多西环素（强力霉素）、恩诺沙星（以恩诺沙星与环丙沙星之和计）、呋喃它酮代谢物（AMOZ）、呋喃妥因代谢物（AHD）、呋喃西林代谢物（SEM）、呋喃唑酮代谢物（AOZ）、氟苯尼考（以氟苯尼考与氟苯尼考胺之和计）、磺胺类（总量）、甲硝唑、甲氧苄啶、克伦特罗、喹乙醇、莱克多巴胺、氯丙嗪、氯霉素、沙丁胺醇、替米考星、土霉素、土霉素/金霉素/四环素（组合含量）、五氯酚酸钠（以五氯酚计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3、水产品抽检项目包括地西泮、恩诺沙星（以恩诺沙星与环丙沙星之和计）、呋喃西林代谢物、呋喃唑酮代谢物、氟苯尼考、磺胺类（总量）、甲硝唑、甲氧苄啶、孔雀石绿（孔雀石绿及其代谢物隐色孔雀石绿残留量之和）、氯霉素、五氯酚酸钠（以五氯酚计）</w:t>
      </w:r>
      <w:r>
        <w:rPr>
          <w:rFonts w:hint="eastAsia" w:ascii="仿宋" w:hAnsi="仿宋"/>
          <w:lang w:eastAsia="zh-CN"/>
        </w:rPr>
        <w:t>。</w:t>
      </w:r>
      <w:r>
        <w:rPr>
          <w:rFonts w:hint="eastAsia" w:ascii="仿宋" w:hAnsi="仿宋"/>
        </w:rPr>
        <w:t xml:space="preserve"> 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七</w:t>
      </w:r>
      <w:r>
        <w:rPr>
          <w:rFonts w:hint="eastAsia" w:eastAsia="黑体"/>
        </w:rPr>
        <w:t>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ind w:firstLine="640" w:firstLineChars="200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1、水产制品(自制)抽检项目包括大肠菌群(n=5)、菌落总数(n=5)、绦虫裂头蚴、吸虫囊蚴、线虫幼虫。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2、其他餐饮食品抽检项目包括大肠埃希氏菌、金黄色葡萄球菌、菌落总数、沙门氏菌。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3、餐饮具抽检项目包括大肠菌群、沙门氏菌、阴离子合成洗涤剂（以十二烷基苯磺酸钠计）、游离余氯。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4、肉制品(自制)包括亚硝酸盐（以亚硝酸钠计）、苯甲酸及其钠盐（以苯甲酸计）、山梨酸及其钾盐（以山梨酸计）、脱氢乙酸及其钠盐（以脱氢乙酸计）、胭脂红、氯霉素、苯并[a]芘、铬（以Cr计）、铅（以Pb计）、呋喃唑酮代谢物、呋喃西林代谢物。</w:t>
      </w:r>
      <w:bookmarkStart w:id="0" w:name="_GoBack"/>
      <w:bookmarkEnd w:id="0"/>
    </w:p>
    <w:p>
      <w:pPr>
        <w:shd w:val="clear" w:color="auto" w:fill="FFFFFF"/>
        <w:spacing w:line="560" w:lineRule="exact"/>
        <w:ind w:firstLine="640" w:firstLineChars="200"/>
        <w:rPr>
          <w:rFonts w:hint="default" w:eastAsia="黑体"/>
          <w:lang w:val="en-US" w:eastAsia="zh-CN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D6E03AF"/>
    <w:rsid w:val="145474DB"/>
    <w:rsid w:val="16032257"/>
    <w:rsid w:val="1D8D6441"/>
    <w:rsid w:val="1E713055"/>
    <w:rsid w:val="1EEB3A34"/>
    <w:rsid w:val="2A077079"/>
    <w:rsid w:val="2EE90F23"/>
    <w:rsid w:val="38BA5BCA"/>
    <w:rsid w:val="3945532C"/>
    <w:rsid w:val="46E34754"/>
    <w:rsid w:val="4BA20BC9"/>
    <w:rsid w:val="4EA4414E"/>
    <w:rsid w:val="5677734C"/>
    <w:rsid w:val="57A5117E"/>
    <w:rsid w:val="5D4A2957"/>
    <w:rsid w:val="63A91B58"/>
    <w:rsid w:val="63B730B9"/>
    <w:rsid w:val="69735983"/>
    <w:rsid w:val="713B4DB4"/>
    <w:rsid w:val="74F97F64"/>
    <w:rsid w:val="7C06421D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2022-09-05T09:15:43Z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91B6F56F7F3D41E0BA04EB5C415B1BD1</vt:lpwstr>
  </property>
</Properties>
</file>