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饼干》（GB 7100）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食品中致病菌限量》（GB 29921）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饼干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酸价（以脂肪计）、过氧化值（以脂肪计）、苯甲酸及其钠盐（以苯甲酸计）、山梨酸及其钾盐（以山梨酸计）、脱氢乙酸及其钠盐（以脱氢乙酸计）、铝的残留量（干样品，以Al计）、菌落总数、大肠菌群、霉菌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二、</w:t>
      </w:r>
      <w:r>
        <w:rPr>
          <w:rFonts w:hint="eastAsia" w:eastAsia="黑体"/>
        </w:rPr>
        <w:t>炒货食品及坚果制品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炒货食品及坚果制品抽检项目标签、铅（以Pb计）、酸价（以脂肪计）、过氧化值（以脂肪计）、糖精钠（以糖精计）、甜蜜素（以环己基氨基磺酸计）、黄曲霉毒素B1。</w:t>
      </w:r>
    </w:p>
    <w:p>
      <w:pPr>
        <w:wordWrap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三</w:t>
      </w:r>
      <w:r>
        <w:rPr>
          <w:rFonts w:hint="eastAsia" w:ascii="黑体" w:hAnsi="黑体" w:eastAsia="黑体"/>
          <w:bCs/>
          <w:sz w:val="32"/>
        </w:rPr>
        <w:t>、蛋制品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</w:rPr>
        <w:t>《食品安全国家标准 蛋与蛋制品》（GB 2749）、《食品安全国家标准 食品中污染物限量》（GB 2762）、《食品安全国家标准 食品中致病菌限量》（GB 29921）、《食品安全国家标准 食品添加剂使用标准》（GB 2760）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蛋制品</w:t>
      </w:r>
      <w:r>
        <w:rPr>
          <w:rFonts w:hint="eastAsia" w:ascii="仿宋_GB2312" w:hAnsi="仿宋_GB2312" w:eastAsia="仿宋_GB2312" w:cs="仿宋_GB2312"/>
          <w:sz w:val="32"/>
        </w:rPr>
        <w:t>抽检项目包括铅（以Pb计）、苯甲酸及其钠盐（以苯甲酸计）、山梨酸及其钾盐（以山梨酸计）、大肠菌群、沙门氏菌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四</w:t>
      </w:r>
      <w:r>
        <w:rPr>
          <w:rFonts w:hint="eastAsia" w:eastAsia="黑体"/>
        </w:rPr>
        <w:t xml:space="preserve">、淀粉及淀粉制品  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2760-2014）、《食品安全国家标准 食品中污染物限量》（GB 2762-2012、2762-2017）、《食品安全国家标准 食用淀粉》（GB 31637-2016）、《食用木薯淀粉》（NY/T 875-2012）。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淀粉及淀粉制品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铅（以Pb计）、苯甲酸及其钠盐（以苯甲酸计）、山梨酸及其钾盐（以山梨酸计）、脱氢乙酸及其钠盐（以脱氢乙酸计）、</w:t>
      </w:r>
      <w:r>
        <w:rPr>
          <w:rFonts w:hint="eastAsia" w:ascii="仿宋" w:hAnsi="仿宋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五、</w:t>
      </w:r>
      <w:r>
        <w:rPr>
          <w:rFonts w:hint="eastAsia" w:eastAsia="黑体"/>
          <w:sz w:val="32"/>
          <w:szCs w:val="32"/>
          <w:highlight w:val="none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酱油》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酿造酱》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食醋》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味精》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食用盐碘含量》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26878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水产调味品》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10133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、食品整治办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2008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》、整顿办函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2011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default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1、食盐检验项目包括铅、镉、汞、碘、钡。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2、酱油检验项目包括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氨基酸态氮（以氮计）、铵盐（以占氨基酸态氮的百分比计）、苯甲酸及其钠盐（以苯甲酸计）、山梨酸及其钾盐（以山梨酸计）、糖精钠（以糖精计）、黄曲霉毒素B1、大肠菌群、脱氢乙酸及其钠盐（以脱氢乙酸计）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3、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食醋检验项目包括总酸（以乙酸计）、苯甲酸及其钠盐（以苯甲酸计）、山梨酸及其钾盐（以山梨酸计）、糖精钠（以糖精计）、黄曲霉毒素B1、菌落总数、脱氢乙酸及其钠盐（以脱氢乙酸计）。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六、糕点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29921-2013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29921-2021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糕点、面包》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7099-2015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、食品整治办[2009]5号《食品中可能违法添加的非食用物质名单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第二批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》等标准及产品明示标准和指标的要求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糕点抽检项目包括铅（以Pb计）、酸价（以脂肪计）、过氧化值（以脂肪计）、苯甲酸及其钠盐（以苯甲酸计）、山梨酸及其钾盐（以山梨酸计）、甜蜜素（以环己基氨基磺酸计）、安赛蜜、铝的残留量（干样品，以Al计）、丙酸及其钠盐、钙盐（以丙酸计）、脱氢乙酸及其钠盐（以脱氢乙酸计）、纳他霉素</w:t>
      </w: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黑体"/>
        </w:rPr>
      </w:pPr>
      <w:r>
        <w:rPr>
          <w:rFonts w:hint="eastAsia" w:eastAsia="黑体"/>
          <w:lang w:val="en-US" w:eastAsia="zh-CN"/>
        </w:rPr>
        <w:t>七</w:t>
      </w:r>
      <w:r>
        <w:rPr>
          <w:rFonts w:hint="eastAsia" w:eastAsia="黑体"/>
        </w:rPr>
        <w:t>、罐头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1、水产动物类</w:t>
      </w:r>
      <w:r>
        <w:rPr>
          <w:rFonts w:hint="eastAsia" w:ascii="仿宋" w:hAnsi="仿宋"/>
        </w:rPr>
        <w:t>罐头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砷（以As计）、苯甲酸及其钠盐（以苯甲酸计）、山梨酸及其钾盐（以山梨酸计）、糖精钠（以糖精计）、脱氢乙酸及其钠盐（以脱氢乙酸计）。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  <w:lang w:val="en-US" w:eastAsia="zh-CN"/>
        </w:rPr>
        <w:t>2、蔬菜类</w:t>
      </w:r>
      <w:r>
        <w:rPr>
          <w:rFonts w:hint="eastAsia" w:ascii="仿宋" w:hAnsi="仿宋"/>
        </w:rPr>
        <w:t>罐头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苯甲酸及其钠盐（以苯甲酸计）、山梨酸及其钾盐（以山梨酸计）、糖精钠（以糖精计）、脱氢乙酸及其钠盐（以脱氢乙酸计）、商业无菌、乙二胺四乙酸二钠</w:t>
      </w:r>
      <w:r>
        <w:rPr>
          <w:rFonts w:hint="eastAsia" w:ascii="仿宋" w:hAnsi="仿宋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八</w:t>
      </w:r>
      <w:r>
        <w:rPr>
          <w:rFonts w:hint="eastAsia" w:eastAsia="黑体"/>
          <w:color w:val="000000"/>
          <w:sz w:val="32"/>
          <w:szCs w:val="32"/>
          <w:lang w:eastAsia="zh-CN"/>
        </w:rPr>
        <w:t>、酒类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蒸馏酒及其配制酒》（GB 2757）、《食品安全国家标准 发酵酒及其配制酒》（GB 2758-2012）、《食品安全国家标准 食品添加剂使用标准》（GB 2760）、《食品安全国家标准 食品中真菌毒素限量》（GB 2761）、《食品安全国家标准 食品中污染物限量》（GB 2762）及产品明示标准及质量要求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1、白酒类检验项目包括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酒精度、甲醇、氰化物（以HCN计）、糖精钠（以糖精计）、甜蜜素（以环己基氨基磺酸计）。</w:t>
      </w:r>
    </w:p>
    <w:p>
      <w:pPr>
        <w:spacing w:line="600" w:lineRule="exact"/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2、配制酒类检验项目包括酒精度、甲醇、氰化物（以HCN计）、糖精钠（以糖精计）、甜蜜素（以环己基氨基磺酸计）。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大米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检验项目包括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铅、镉（以Cd计）、黄曲霉毒素B1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cs="仿宋"/>
          <w:color w:val="000000"/>
          <w:sz w:val="32"/>
          <w:szCs w:val="32"/>
          <w:highlight w:val="none"/>
          <w:lang w:val="en-US" w:eastAsia="zh-CN"/>
        </w:rPr>
        <w:t>挂面检验项目包括脱氢乙酸及其钠盐（以脱氢乙酸计）、铅（以Pb计）。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食品中致病菌限量》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29921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、食品整治办〔20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08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〕3号《食品中可能违法添加的非食用物质和易滥用的食品添加剂品种名单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》、整顿办函〔20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〕1号《食品中可能违法添加的非食用物质和易滥用的食品添加剂品种名单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肉制品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亚硝酸盐（以亚硝酸钠计）、苯甲酸及其钠盐（以苯甲酸计）、山梨酸及其钾盐（以山梨酸计）、脱氢乙酸及其钠盐（以脱氢乙酸计）、胭脂红、菌落总数、沙门氏菌、金黄色葡萄球菌、氯霉素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抽检依据《食品安全国家标准 灭菌乳》（GB 25190）、《食品安全国家标准 调制乳》（GB 25191）、《食品安全国家标准 食品添加剂使用标准》（GB 2760）、《食品安全国家标准 食品中真菌毒素限量》（GB 2761）、《食品安全国家标准 食品中污染物限量》（GB 2762）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1、发酵乳检验项目包括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蛋白质、酸度、大肠菌群、金黄色葡萄球菌、沙门氏菌、三聚氰胺。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2、灭菌乳检验项目包括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蛋白质、非脂乳固体、酸度、脂肪、三聚氰胺、商业无菌。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十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 食糖》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13104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、《白砂糖》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GB/T 317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、《冰糖》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GB/T 35883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、《红糖》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GB/T 35885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、《单晶体冰糖》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QB/T 1173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食糖检验项目包括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蔗糖分、还原糖分、色值、二氧化硫残留量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十三、</w:t>
      </w:r>
      <w:r>
        <w:rPr>
          <w:rFonts w:hint="eastAsia" w:eastAsia="黑体"/>
        </w:rPr>
        <w:t>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食品中真菌毒素限量》（GB 2761）、《食品安全国家标准 食品中污染物限量》（GB 2762）、《食用植物油卫生标准》（GB 2716）、《花生油》（GB/T 1534）、《玉米油》（GB/T 19111）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1、花生油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酸值/酸价、过氧化值、苯并[a]芘、特丁基对苯二酚（TBHQ）、黄曲霉毒素B1。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2、食用植物调和油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酸值/酸价、过氧化值、苯并[a]芘、特丁基对苯二酚（TBHQ）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十四、</w:t>
      </w:r>
      <w:r>
        <w:rPr>
          <w:rFonts w:hint="eastAsia" w:eastAsia="黑体"/>
        </w:rPr>
        <w:t>蔬菜制品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抽检依据是《食品安全国家标准食品添加剂使用标准》（GB 2760）、《食品安全国家标准食品中污染物限量》（GB 2762）、《食品安全国家标准 食品中致病菌限量》（GB 29921）、《食品中可能违法添加的非食用物质和易滥用的食品添加剂名单》(第1-5批汇总)(卫生部发布)。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酱腌菜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钠、苯甲酸及其钠盐（以苯甲酸计）、山梨酸及其钾盐（以山梨酸计）、糖精钠（以糖精计）、大肠菌群、纽甜、三氯蔗糖、脱氢乙酸及其钠盐（以脱氢乙酸计）、甜蜜素（以环己基氨基磺酸计）。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十五、</w:t>
      </w:r>
      <w:r>
        <w:rPr>
          <w:rFonts w:hint="eastAsia" w:eastAsia="黑体"/>
          <w:sz w:val="32"/>
          <w:szCs w:val="32"/>
          <w:highlight w:val="none"/>
          <w:lang w:eastAsia="zh-CN"/>
        </w:rPr>
        <w:t>水产制品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抽检依据是《食品安全国家标准 动物性水产制品》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sz w:val="32"/>
          <w:szCs w:val="32"/>
          <w:highlight w:val="none"/>
        </w:rPr>
        <w:t>GB 10136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sz w:val="32"/>
          <w:szCs w:val="32"/>
          <w:highlight w:val="none"/>
        </w:rPr>
        <w:t>GB 2760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sz w:val="32"/>
          <w:szCs w:val="32"/>
          <w:highlight w:val="none"/>
        </w:rPr>
        <w:t>GB 2762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  <w:highlight w:val="none"/>
        </w:rPr>
        <w:t>、《食品安全国家标准 食品中致病菌限量》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sz w:val="32"/>
          <w:szCs w:val="32"/>
          <w:highlight w:val="none"/>
        </w:rPr>
        <w:t>GB 29921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  <w:highlight w:val="none"/>
        </w:rPr>
        <w:t>、食品整治办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〔</w:t>
      </w:r>
      <w:r>
        <w:rPr>
          <w:rFonts w:hint="eastAsia" w:eastAsia="仿宋_GB2312" w:cs="仿宋_GB2312"/>
          <w:sz w:val="32"/>
          <w:szCs w:val="32"/>
          <w:highlight w:val="none"/>
        </w:rPr>
        <w:t>2009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eastAsia="仿宋_GB2312" w:cs="仿宋_GB2312"/>
          <w:sz w:val="32"/>
          <w:szCs w:val="32"/>
          <w:highlight w:val="none"/>
        </w:rPr>
        <w:t>72号关于印发《食品中可能违法添加的非食用物质和易滥用的食品添加剂名单（第三批）》的通知</w:t>
      </w:r>
      <w:r>
        <w:rPr>
          <w:rFonts w:hint="eastAsia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eastAsia="黑体"/>
          <w:color w:val="00000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水产制品抽检项目包括镉（以Cd计）、N-二甲基亚硝胺、苯甲酸及其钠盐（以苯甲酸计）、山梨酸及其钾盐（以山梨酸计）、糖精钠（以糖精计）。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十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蜜饯》（GB 14884-2016）、《食品安全国家标准 食品添加剂使用标准》（GB 2760-2014）、《食品安全国家标准 食品中污染物限量》（GB 2762-2017）、《食品安全国家标准 食品中农药最大残留限量》（GB 2763-2021）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1、蜜饯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（以Pb计）、苯甲酸及其钠盐（以苯甲酸计）、山梨酸及其钾盐（以山梨酸计）、糖精钠（以糖精计）、甜蜜素（以环己基氨基磺酸计）、二氧化硫残留量、合成着色剂（柠檬黄、苋菜红、胭脂红、日落黄、亮蓝、赤藓红、新红）、菌落总数、大肠菌群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2、水果干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  <w:t>制品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抽检项目包括苯甲酸及其钠盐（以苯甲酸计）、山梨酸及其钾盐（以山梨酸计）、糖精钠（以糖精计）、唑螨酯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" w:hAnsi="仿宋" w:eastAsia="黑体"/>
          <w:color w:val="000000"/>
          <w:lang w:val="en-US" w:eastAsia="zh-CN"/>
        </w:rPr>
      </w:pPr>
      <w:r>
        <w:rPr>
          <w:rFonts w:hint="eastAsia" w:eastAsia="黑体"/>
          <w:color w:val="000000"/>
          <w:lang w:val="en-US" w:eastAsia="zh-CN"/>
        </w:rPr>
        <w:t>十七</w:t>
      </w:r>
      <w:r>
        <w:rPr>
          <w:rFonts w:hint="eastAsia" w:eastAsia="黑体"/>
          <w:color w:val="000000"/>
        </w:rPr>
        <w:t>、</w:t>
      </w:r>
      <w:r>
        <w:rPr>
          <w:rFonts w:hint="eastAsia" w:eastAsia="黑体"/>
          <w:color w:val="000000"/>
          <w:lang w:val="en-US" w:eastAsia="zh-CN"/>
        </w:rPr>
        <w:t>速冻食品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color w:val="000000"/>
        </w:rPr>
      </w:pPr>
      <w:r>
        <w:rPr>
          <w:rFonts w:hint="eastAsia" w:ascii="楷体" w:hAnsi="楷体" w:eastAsia="楷体"/>
          <w:color w:val="000000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color w:val="000000"/>
          <w:lang w:eastAsia="zh-CN"/>
        </w:rPr>
      </w:pPr>
      <w:r>
        <w:rPr>
          <w:rFonts w:hint="eastAsia" w:ascii="仿宋" w:hAnsi="仿宋"/>
          <w:color w:val="000000"/>
        </w:rPr>
        <w:t>抽检依据《</w:t>
      </w:r>
      <w:r>
        <w:rPr>
          <w:rFonts w:ascii="Verdana" w:hAnsi="Verdana" w:eastAsia="宋体" w:cs="Verdana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食品安全国家标准 速冻食品生产和经营卫生规范</w:t>
      </w:r>
      <w:r>
        <w:rPr>
          <w:rFonts w:hint="eastAsia" w:ascii="仿宋" w:hAnsi="仿宋"/>
          <w:color w:val="000000"/>
        </w:rPr>
        <w:t>》（GB 31646 ）、《食品安全国家标准 食品添加剂使用标准》（GB 2760）、《食品安全国家标准 食品中污染物限量》（GB 2762）</w:t>
      </w:r>
      <w:r>
        <w:rPr>
          <w:rFonts w:hint="eastAsia" w:ascii="仿宋" w:hAnsi="仿宋"/>
          <w:color w:val="000000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color w:val="000000"/>
        </w:rPr>
      </w:pPr>
      <w:r>
        <w:rPr>
          <w:rFonts w:hint="eastAsia" w:ascii="楷体" w:hAnsi="楷体" w:eastAsia="楷体"/>
          <w:color w:val="000000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color w:val="000000"/>
        </w:rPr>
      </w:pPr>
      <w:r>
        <w:rPr>
          <w:rFonts w:hint="eastAsia" w:ascii="仿宋" w:hAnsi="仿宋"/>
          <w:color w:val="000000"/>
          <w:lang w:val="en-US" w:eastAsia="zh-CN"/>
        </w:rPr>
        <w:t>1、速冻面米食品</w:t>
      </w:r>
      <w:r>
        <w:rPr>
          <w:rFonts w:hint="eastAsia" w:ascii="仿宋" w:hAnsi="仿宋"/>
          <w:color w:val="000000"/>
          <w:lang w:eastAsia="zh-CN"/>
        </w:rPr>
        <w:t>检验项目包括</w:t>
      </w:r>
      <w:r>
        <w:rPr>
          <w:rFonts w:hint="eastAsia" w:ascii="仿宋" w:hAnsi="仿宋"/>
          <w:color w:val="000000"/>
        </w:rPr>
        <w:t>铅（以Pb计）、过氧化值（以脂肪计）、糖精钠（以糖精计）。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color w:val="000000"/>
        </w:rPr>
      </w:pPr>
      <w:r>
        <w:rPr>
          <w:rFonts w:hint="eastAsia" w:ascii="仿宋" w:hAnsi="仿宋"/>
          <w:color w:val="000000"/>
          <w:lang w:val="en-US" w:eastAsia="zh-CN"/>
        </w:rPr>
        <w:t>2、包子、馒头等熟制品</w:t>
      </w:r>
      <w:r>
        <w:rPr>
          <w:rFonts w:hint="eastAsia" w:ascii="仿宋" w:hAnsi="仿宋"/>
          <w:color w:val="000000"/>
          <w:lang w:eastAsia="zh-CN"/>
        </w:rPr>
        <w:t>检验项目包括</w:t>
      </w:r>
      <w:r>
        <w:rPr>
          <w:rFonts w:hint="eastAsia" w:ascii="仿宋" w:hAnsi="仿宋"/>
          <w:color w:val="000000"/>
        </w:rPr>
        <w:t>钠、苯甲酸及其钠盐（以苯甲酸计）、山梨酸及其钾盐（以山梨酸计）、糖精钠（以糖精计）、大肠菌群、纽甜、三氯蔗糖、脱氢乙酸及其钠盐（以脱氢乙酸计）、甜蜜素（以环己基氨基磺酸计）。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color w:val="000000"/>
        </w:rPr>
      </w:pPr>
      <w:r>
        <w:rPr>
          <w:rFonts w:hint="eastAsia" w:ascii="仿宋" w:hAnsi="仿宋"/>
          <w:color w:val="000000"/>
          <w:lang w:val="en-US" w:eastAsia="zh-CN"/>
        </w:rPr>
        <w:t>3、水饺、元宵、馄饨等生制品</w:t>
      </w:r>
      <w:r>
        <w:rPr>
          <w:rFonts w:hint="eastAsia" w:ascii="仿宋" w:hAnsi="仿宋"/>
          <w:color w:val="000000"/>
          <w:lang w:eastAsia="zh-CN"/>
        </w:rPr>
        <w:t>检验项目包括铅（以Pb计）、过氧化值（以脂肪计）、糖精钠（以糖精计）。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十八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1、饮用纯净水检验项目包括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耗氧量（以O2计）、溴酸盐、三氯甲烷、大肠菌群、铜绿假单胞菌、亚硝酸盐（以NaNO2计）。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其他饮用水检验项目包括</w:t>
      </w:r>
      <w:r>
        <w:rPr>
          <w:rFonts w:hint="eastAsia" w:ascii="Times New Roman" w:hAnsi="Times New Roman" w:cs="仿宋"/>
          <w:color w:val="000000"/>
          <w:sz w:val="32"/>
          <w:szCs w:val="32"/>
          <w:highlight w:val="none"/>
          <w:lang w:val="en-US" w:eastAsia="zh-CN"/>
        </w:rPr>
        <w:t>亚硝酸盐（以NaNO2计）、硝酸盐（以NaNO3计）、铜绿假单胞菌、大肠菌群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仿宋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其他类饮用水检验项目包括</w:t>
      </w:r>
      <w:r>
        <w:rPr>
          <w:rFonts w:hint="eastAsia" w:ascii="Times New Roman" w:hAnsi="Times New Roman" w:cs="仿宋"/>
          <w:color w:val="000000"/>
          <w:sz w:val="32"/>
          <w:szCs w:val="32"/>
          <w:highlight w:val="none"/>
          <w:lang w:val="en-US" w:eastAsia="zh-CN"/>
        </w:rPr>
        <w:t>耗氧量（以O2计）、溴酸盐、三氯甲烷、大肠菌群、铜绿假单胞菌、亚硝酸盐（以NaNO2计）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十九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color w:val="000000"/>
          <w:sz w:val="32"/>
          <w:szCs w:val="32"/>
          <w:highlight w:val="none"/>
        </w:rPr>
        <w:t>食用农产品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《豆芽卫生标准》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22556-2008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畜、禽产品》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2707-2016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鲜、冻动物性水产品》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2733-2015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2763-2021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31650-2019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坚果与籽类食品》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19300-2014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、农业农村部公告第250号《食品动物中禁止使用的药品及其他化合物清单》、整顿办函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50号《食品中可能违法添加的非食用物质和易滥用的食品添加剂名单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第四批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/>
        </w:rPr>
        <w:t xml:space="preserve">《动物性食品中兽药最高残留限量》(农业部2002年235号公告) 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《发布在食品动物中停止使用洛美沙星、培氟沙星、氧氟沙星、诺氟沙星4种兽药的决定》 (农业部公告第2292号)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，以及原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国家卫生和计划生育委员会关于豆芽生产过程中禁止使用6-苄基腺嘌呤等物质的公告（2015年第11号）</w:t>
      </w:r>
      <w:r>
        <w:rPr>
          <w:rFonts w:hint="eastAsia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1.葱检验项目包括腐霉利、氯氟氰菊酯和高效氯氟氰菊酯、水胺硫磷、氧乐果、甲基异柳磷。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2.油麦菜检验项目包括阿维菌素、毒死蜱、噻虫嗪、啶虫脒。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3.姜检验项目包括铅（以Pb计）、噻虫胺、噻虫嗪、吡虫啉、氯氟氰菊酯和高效氯氟氰菊酯、氯氰菊酯和高效氯氰菊酯。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4.其他水产品检验项目包括孔雀石绿、氯霉素、呋喃唑酮代谢物、恩诺沙星（以恩诺沙星与环丙沙星之和计）。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5.猪肉检验项目包括克伦特罗、沙丁胺醇、莱克多巴胺、氯霉素、恩诺沙星（以恩诺沙星与环丙沙星之和计）、磺胺类（总量）（磺胺甲基嘧啶（磺胺甲嘧啶）、磺胺甲恶唑（磺胺甲鯻唑）、磺胺二甲嘧啶、磺胺间二甲氧嘧啶（磺胺地索辛）、磺胺间甲氧嘧啶、磺胺喹恶啉（磺胺喹沙啉））、五氯酚酸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6.牛肉检验项目包括克伦特罗、沙丁胺醇、莱克多巴胺、氟苯尼考、五氯酚酸钠、地塞米松、恩诺沙星（以恩诺沙星与环丙沙星之和计）。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7.淡水鱼检验项目包括孔雀石绿、氯霉素、氟苯尼考、呋喃唑酮代谢物、恩诺沙星（以恩诺沙星与环丙沙星之和计）、磺胺类（总量）（磺胺嘧啶、磺胺二甲嘧啶、磺胺甲基嘧啶、磺胺甲恶唑、磺胺间二甲氧嘧啶、磺胺邻二甲氧嘧啶、磺胺间甲氧嘧啶、磺胺氯哒嗪、磺胺喹恶啉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8.贝类检验项目包括氯霉素、氟苯尼考、孔雀石绿、呋喃唑酮代谢物、呋喃西林代谢物、恩诺沙星（以恩诺沙星与环丙沙星之和计）。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9.海水鱼检验项目包括孔雀石绿、氯霉素、呋喃唑酮代谢物、呋喃西林代谢物、恩诺沙星（以恩诺沙星与环丙沙星之和计）。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10.苦瓜检验项目包括氧乐果、吡虫啉、甲氨基阿维菌素苯甲酸盐、克百威。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11.茄子检验项目包括镉（以Cd计）、甲氨基阿维菌素苯甲酸盐、甲胺磷、水胺硫磷、氧乐果、噻虫胺、克百威。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12.生干籽类检验项目包括酸价（以脂肪计）、过氧化值（以脂肪计）。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13.猕猴桃检验项目包括多菌灵、氯吡脲、敌敌畏、氧乐果。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14.香蕉检验项目包括吡虫啉、腈苯唑、噻虫嗪、多菌灵、噻虫胺、吡唑醚菌酯。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15.橙检验项目包括丙溴磷、三唑磷、水胺硫磷、克百威。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16.鸡肉检验项目包括氯霉素、恩诺沙星（以恩诺沙星与环丙沙星之和计）、甲硝唑、多西环素、五氯酚酸钠、甲氧苄啶、尼卡巴嗪。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17.食荚豌豆检验项目包括多菌灵、吡虫啉、毒死蜱、氯氰菊酯和高效氯氰菊酯、氧乐果、灭蝇胺。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18.豆芽检验项目包括铅（以Pb计）、亚硫酸盐（以SO2计）、总汞（以Hg计）、6-苄基腺嘌呤（6-BA）、4-氯苯氧乙酸钠。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19.豇豆检验项目包括甲氨基阿维菌素苯甲酸盐、倍硫磷、噻虫胺、克百威、水胺硫磷、氧乐果、灭蝇胺。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20.猪肝检验项目包括克仑特罗、沙丁胺醇、莱克多巴胺、五氯酚酸钠、恩诺沙星（以恩诺沙星与环丙沙星之和计）。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21.柑、橘检验项目包括丙溴磷、三唑磷、氧乐果、2,4-滴和2,4-滴钠盐。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22.辣椒检验项目包括镉（以Cd计）、噻虫胺、啶虫脒、氯氰菊酯和高效氯氰菊酯、杀扑磷、水胺硫磷、氧乐果。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23.芹菜检验项目包括噻虫胺、啶虫脒、毒死蜱、敌敌畏、氯氟氰菊酯和高效氯氟氰菊酯、氧乐果、甲拌磷。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24.羊肉检验项目包括克仑特罗、沙丁胺醇、莱克多巴胺、恩诺沙星（以恩诺沙星与环丙沙星之和计）、磺胺类（总量）（磺胺甲基嘧啶（磺胺甲嘧啶）、磺胺甲恶唑（磺胺甲鯻唑）、磺胺二甲嘧啶、磺胺间二甲氧嘧啶（磺胺地索辛）、磺胺间甲氧嘧啶、磺胺喹恶啉（磺胺喹沙啉））、五氯酚酸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25.鸡蛋检验项目包括甲硝唑、地美硝唑、氯霉素、呋喃唑酮代谢物。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26.海水蟹检验项目包括镉（以Cd计）、氯霉素、五氯酚酸钠。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27.普通白菜检验项目包括吡虫啉、啶虫脒、毒死蜱、甲胺磷、氧乐果、氟虫腈。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28.猪肉检验项目包括克仑特罗、沙丁胺醇、莱克多巴胺、氯霉素、恩诺沙星（以恩诺沙星与环丙沙星之和计）、磺胺类（总量）（磺胺甲基嘧啶（磺胺甲嘧啶）、磺胺甲恶唑（磺胺甲鯻唑）、磺胺二甲嘧啶、磺胺间二甲氧嘧啶（磺胺地索辛）、磺胺间甲氧嘧啶、磺胺喹恶啉（磺胺喹沙啉））、五氯酚酸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64D4A"/>
    <w:rsid w:val="011D6292"/>
    <w:rsid w:val="01270B6B"/>
    <w:rsid w:val="021C2E4F"/>
    <w:rsid w:val="02CF5F0A"/>
    <w:rsid w:val="039827A5"/>
    <w:rsid w:val="04B2031B"/>
    <w:rsid w:val="07C90A76"/>
    <w:rsid w:val="0870765C"/>
    <w:rsid w:val="09FE2590"/>
    <w:rsid w:val="0AC74AF0"/>
    <w:rsid w:val="0B00354F"/>
    <w:rsid w:val="0BCF3D35"/>
    <w:rsid w:val="0D1516F6"/>
    <w:rsid w:val="0D6228A5"/>
    <w:rsid w:val="0E715E2B"/>
    <w:rsid w:val="0E964829"/>
    <w:rsid w:val="0FAA3602"/>
    <w:rsid w:val="11585CD7"/>
    <w:rsid w:val="1451402B"/>
    <w:rsid w:val="14C5067B"/>
    <w:rsid w:val="15015ADC"/>
    <w:rsid w:val="1586620D"/>
    <w:rsid w:val="17294542"/>
    <w:rsid w:val="18B17825"/>
    <w:rsid w:val="18C222E0"/>
    <w:rsid w:val="19C43D66"/>
    <w:rsid w:val="19C6365F"/>
    <w:rsid w:val="19F93D81"/>
    <w:rsid w:val="1ABC24F0"/>
    <w:rsid w:val="1C6E0802"/>
    <w:rsid w:val="1D9C3ABF"/>
    <w:rsid w:val="1E5C33DA"/>
    <w:rsid w:val="21D0190C"/>
    <w:rsid w:val="247007A5"/>
    <w:rsid w:val="269F695F"/>
    <w:rsid w:val="27805CC0"/>
    <w:rsid w:val="27A709C8"/>
    <w:rsid w:val="27AA62A6"/>
    <w:rsid w:val="280D4394"/>
    <w:rsid w:val="2A0D5281"/>
    <w:rsid w:val="2A5F77C3"/>
    <w:rsid w:val="2ACF08AF"/>
    <w:rsid w:val="2C823E14"/>
    <w:rsid w:val="2CEB6FF4"/>
    <w:rsid w:val="2EEA3C27"/>
    <w:rsid w:val="2FC362EA"/>
    <w:rsid w:val="308168E1"/>
    <w:rsid w:val="33B055F7"/>
    <w:rsid w:val="342D006C"/>
    <w:rsid w:val="34A93CEC"/>
    <w:rsid w:val="38750F84"/>
    <w:rsid w:val="39597D46"/>
    <w:rsid w:val="3E873C12"/>
    <w:rsid w:val="411F1F9B"/>
    <w:rsid w:val="41437866"/>
    <w:rsid w:val="458274FC"/>
    <w:rsid w:val="4A216284"/>
    <w:rsid w:val="4A4F6382"/>
    <w:rsid w:val="4BDE702D"/>
    <w:rsid w:val="4CBB6D2B"/>
    <w:rsid w:val="4E6C70E8"/>
    <w:rsid w:val="51921F1B"/>
    <w:rsid w:val="534439F0"/>
    <w:rsid w:val="535306B5"/>
    <w:rsid w:val="5510043A"/>
    <w:rsid w:val="55157E72"/>
    <w:rsid w:val="5599704C"/>
    <w:rsid w:val="57B64D4A"/>
    <w:rsid w:val="5849250C"/>
    <w:rsid w:val="59957E0D"/>
    <w:rsid w:val="5BBC682B"/>
    <w:rsid w:val="5C337DF4"/>
    <w:rsid w:val="62622AB7"/>
    <w:rsid w:val="640362A2"/>
    <w:rsid w:val="6497343B"/>
    <w:rsid w:val="6513372C"/>
    <w:rsid w:val="67AD1013"/>
    <w:rsid w:val="69932AAA"/>
    <w:rsid w:val="6A9A5FD7"/>
    <w:rsid w:val="6B9538B3"/>
    <w:rsid w:val="6D7F64FB"/>
    <w:rsid w:val="6D9F6603"/>
    <w:rsid w:val="6DC267FF"/>
    <w:rsid w:val="6F550E43"/>
    <w:rsid w:val="726D65C5"/>
    <w:rsid w:val="746D67A7"/>
    <w:rsid w:val="775F4AC6"/>
    <w:rsid w:val="776A5D7B"/>
    <w:rsid w:val="780E5EC9"/>
    <w:rsid w:val="78570F4B"/>
    <w:rsid w:val="78AB5F05"/>
    <w:rsid w:val="7A9505CD"/>
    <w:rsid w:val="7CAB6A0F"/>
    <w:rsid w:val="7CF03456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2022-06-27T03:54:06Z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