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outlineLvl w:val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一、婴幼儿配方</w:t>
      </w:r>
      <w:r>
        <w:rPr>
          <w:rFonts w:hint="eastAsia" w:ascii="宋体" w:hAnsi="宋体" w:eastAsia="宋体" w:cs="宋体"/>
          <w:b/>
          <w:bCs/>
          <w:sz w:val="24"/>
        </w:rPr>
        <w:t>食品</w:t>
      </w:r>
    </w:p>
    <w:p>
      <w:pPr>
        <w:spacing w:line="360" w:lineRule="auto"/>
        <w:ind w:firstLine="480" w:firstLineChars="200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抽检依据是GB10767-2010《食品安全国家标准 较大婴儿和幼儿配方食品》,GB10765-2010《食品安全国家标准 婴儿配方食品》,GB 13432-2013《食品安全国家标准 预包装特殊膳食用食品标签》。</w:t>
      </w:r>
    </w:p>
    <w:p>
      <w:pPr>
        <w:widowControl/>
        <w:shd w:val="clear" w:color="auto" w:fill="FFFFFF"/>
        <w:snapToGrid w:val="0"/>
        <w:spacing w:line="360" w:lineRule="auto"/>
        <w:ind w:firstLine="360" w:firstLineChars="150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（二）检验项目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乳基婴儿配方食品、豆基婴儿配方食品</w:t>
      </w:r>
      <w:r>
        <w:rPr>
          <w:rFonts w:hint="eastAsia" w:ascii="宋体" w:hAnsi="宋体" w:eastAsia="宋体" w:cs="宋体"/>
          <w:sz w:val="24"/>
          <w:lang w:val="en-US" w:eastAsia="zh-CN"/>
        </w:rPr>
        <w:t>类食品抽检项目包括：铅（以Pb计）、蛋白质、脂肪、碳水化合物、亚油酸、α-亚麻酸、维生素A、维生素E、维生素D、叶酸、钠、钾、铁、锌、钙、磷、钙磷比值、硒、二十二碳六烯酸与总脂肪酸比、水分、灰分、杂质度、黄曲霉毒素M1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乳基较大婴儿配方食品、豆基较大婴儿配方食品类食品抽检项目包括：铅（以Pb计）、蛋白质、脂肪、亚油酸、维生素A、维生素E、维生素D、叶酸、钠、钾、铁、锌、钙、磷、钙磷比值、二十碳四烯酸与总脂肪酸比、水分、灰分、黄曲霉毒素M1、能量。</w:t>
      </w:r>
    </w:p>
    <w:p>
      <w:pPr>
        <w:spacing w:line="360" w:lineRule="auto"/>
        <w:jc w:val="both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outlineLvl w:val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保健</w:t>
      </w:r>
      <w:r>
        <w:rPr>
          <w:rFonts w:hint="eastAsia" w:ascii="宋体" w:hAnsi="宋体" w:eastAsia="宋体" w:cs="宋体"/>
          <w:b/>
          <w:bCs/>
          <w:sz w:val="24"/>
        </w:rPr>
        <w:t>食品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（一）抽检依据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1.《中华人民共和国食品安全法》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2.国家食品药品监督管理局药品检验补充检验方法和检验项目批准件2014008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3.国家食品药品监督管理局药品检验补充检验方法和检验项目批准件2013002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4.国家食品药品监督管理局药品检验补充检验方法和检验项目批准件2009029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5.国家食品药品监督管理局药品检验补充检验方法和检验项目批准件2011008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6.国家食品药品监督管理局药品检验补充检验方法和检验项目批准件2013001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7.国家食品药品监督管理局药品检验补充检验方法和检验项目批准件2009030 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8.国家食品药品监督管理局药品检验补充检验方法和检验项目批准件2009032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ind w:firstLine="360" w:firstLineChars="150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（二）检验项目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减肥类保健食品：盐酸西布曲明、</w:t>
      </w:r>
      <w:r>
        <w:rPr>
          <w:rFonts w:hint="default" w:ascii="宋体" w:hAnsi="宋体" w:eastAsia="宋体" w:cs="宋体"/>
          <w:sz w:val="24"/>
          <w:lang w:val="en-US" w:eastAsia="zh-CN"/>
        </w:rPr>
        <w:t>N-</w:t>
      </w:r>
      <w:r>
        <w:rPr>
          <w:rFonts w:hint="eastAsia" w:ascii="宋体" w:hAnsi="宋体" w:eastAsia="宋体" w:cs="宋体"/>
          <w:sz w:val="24"/>
          <w:lang w:val="en-US" w:eastAsia="zh-CN"/>
        </w:rPr>
        <w:t>单去甲基西布曲明、</w:t>
      </w:r>
      <w:r>
        <w:rPr>
          <w:rFonts w:hint="default" w:ascii="宋体" w:hAnsi="宋体" w:eastAsia="宋体" w:cs="宋体"/>
          <w:sz w:val="24"/>
          <w:lang w:val="en-US" w:eastAsia="zh-CN"/>
        </w:rPr>
        <w:t>N</w:t>
      </w:r>
      <w:r>
        <w:rPr>
          <w:rFonts w:hint="eastAsia" w:ascii="宋体" w:hAnsi="宋体" w:eastAsia="宋体" w:cs="宋体"/>
          <w:sz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lang w:val="en-US" w:eastAsia="zh-CN"/>
        </w:rPr>
        <w:t>N-</w:t>
      </w:r>
      <w:r>
        <w:rPr>
          <w:rFonts w:hint="eastAsia" w:ascii="宋体" w:hAnsi="宋体" w:eastAsia="宋体" w:cs="宋体"/>
          <w:sz w:val="24"/>
          <w:lang w:val="en-US" w:eastAsia="zh-CN"/>
        </w:rPr>
        <w:t>双去甲基西布曲明、芬氟拉明、麻黄碱、酚酞、呋塞米、匹可硫酸钠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辅助降血糖类保健食品：甲苯磺丁脲、格列苯脲、格列齐特、格列吡嗪、格列喹酮、格列美脲、罗格列酮、瑞格列奈、吡咯列酮、二甲双胍、苯乙双胍、丁二胍、格列波脲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改善睡眠类保健食品：氯氮卓、硝西泮、艾司唑仑、奥沙西泮、阿普唑仑、劳拉西泮、氯硝西泮、三唑仑、地西泮、巴比妥、苯巴比妥、司可巴比妥、异戊巴比妥、氯美扎酮、佐匹克隆、氯苯那敏、扎来普隆、文拉法辛、青藤碱、罗通定、褪黑素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缓解体力疲劳/提高免疫力类保健食品：那红地那非、红地那非、伐地那非、羟基豪莫西地那非、西地那非、豪莫西地那非、氨基他达拉非、他达拉非、硫代艾地那非、伪伐地那非和那莫西地那非等</w:t>
      </w:r>
      <w:r>
        <w:rPr>
          <w:rFonts w:hint="default" w:ascii="宋体" w:hAnsi="宋体" w:eastAsia="宋体" w:cs="宋体"/>
          <w:sz w:val="24"/>
          <w:lang w:val="en-US" w:eastAsia="zh-CN"/>
        </w:rPr>
        <w:t>PDE5</w:t>
      </w:r>
      <w:r>
        <w:rPr>
          <w:rFonts w:hint="eastAsia" w:ascii="宋体" w:hAnsi="宋体" w:eastAsia="宋体" w:cs="宋体"/>
          <w:sz w:val="24"/>
          <w:lang w:val="en-US" w:eastAsia="zh-CN"/>
        </w:rPr>
        <w:t>型（磷酸二酯酶</w:t>
      </w:r>
      <w:r>
        <w:rPr>
          <w:rFonts w:hint="default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val="en-US" w:eastAsia="zh-CN"/>
        </w:rPr>
        <w:t>型）抑制剂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辅助降血压类 保健食品：阿替洛尔、盐酸可乐定、氢氯噻嗪、卡托普利、哌唑嗪、利血平、硝苯地平、氨氯地平、尼群地平、尼莫地平、尼索地平、非洛地平 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辅助降血脂类保健食品：洛伐他汀、辛伐他汀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zU3NjExMzdhODhmOGVmYjJjZmJhZTIwZGU2OGEifQ=="/>
  </w:docVars>
  <w:rsids>
    <w:rsidRoot w:val="38622D05"/>
    <w:rsid w:val="02F05C02"/>
    <w:rsid w:val="175B045F"/>
    <w:rsid w:val="292B12E1"/>
    <w:rsid w:val="2931591D"/>
    <w:rsid w:val="2BAB32EB"/>
    <w:rsid w:val="38622D05"/>
    <w:rsid w:val="547E014B"/>
    <w:rsid w:val="7504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751</Characters>
  <Lines>0</Lines>
  <Paragraphs>0</Paragraphs>
  <TotalTime>0</TotalTime>
  <ScaleCrop>false</ScaleCrop>
  <LinksUpToDate>false</LinksUpToDate>
  <CharactersWithSpaces>754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2022-06-22T05:51:00Z</dcterms:created>
  <dc:creator>啊菲。</dc:creator>
  <cp:lastModifiedBy>yuki</cp:lastModifiedBy>
  <dcterms:modified xsi:type="dcterms:W3CDTF">2022-06-28T01:00:11Z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5E7F61BBAF2E4C9A82DB726244AB87EC</vt:lpwstr>
  </property>
</Properties>
</file>